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BE3" w:rsidRPr="00AE349B" w:rsidRDefault="00EA5BE3" w:rsidP="00EA5BE3">
      <w:pPr>
        <w:jc w:val="right"/>
        <w:rPr>
          <w:rFonts w:eastAsia="MS Mincho"/>
          <w:sz w:val="22"/>
          <w:szCs w:val="22"/>
        </w:rPr>
      </w:pPr>
      <w:r w:rsidRPr="00AE349B">
        <w:rPr>
          <w:rFonts w:eastAsia="MS Mincho"/>
          <w:sz w:val="22"/>
          <w:szCs w:val="22"/>
        </w:rPr>
        <w:t xml:space="preserve">Приложение № </w:t>
      </w:r>
      <w:r w:rsidR="00843C5D">
        <w:rPr>
          <w:rFonts w:eastAsia="MS Mincho"/>
          <w:sz w:val="22"/>
          <w:szCs w:val="22"/>
        </w:rPr>
        <w:t>10</w:t>
      </w:r>
      <w:bookmarkStart w:id="0" w:name="_GoBack"/>
      <w:bookmarkEnd w:id="0"/>
    </w:p>
    <w:p w:rsidR="00EA5BE3" w:rsidRPr="00AE349B" w:rsidRDefault="00EA5BE3" w:rsidP="00EA5BE3">
      <w:pPr>
        <w:jc w:val="right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К </w:t>
      </w:r>
      <w:r w:rsidRPr="00AE349B">
        <w:rPr>
          <w:rFonts w:eastAsia="MS Mincho"/>
          <w:sz w:val="22"/>
          <w:szCs w:val="22"/>
        </w:rPr>
        <w:t>Договор</w:t>
      </w:r>
      <w:r>
        <w:rPr>
          <w:rFonts w:eastAsia="MS Mincho"/>
          <w:sz w:val="22"/>
          <w:szCs w:val="22"/>
        </w:rPr>
        <w:t>у</w:t>
      </w:r>
      <w:r w:rsidRPr="00AE349B">
        <w:rPr>
          <w:rFonts w:eastAsia="MS Mincho"/>
          <w:sz w:val="22"/>
          <w:szCs w:val="22"/>
        </w:rPr>
        <w:t xml:space="preserve"> №_____________________</w:t>
      </w:r>
    </w:p>
    <w:p w:rsidR="00EA5BE3" w:rsidRPr="00AE349B" w:rsidRDefault="00EA5BE3" w:rsidP="00EA5BE3">
      <w:pPr>
        <w:jc w:val="center"/>
        <w:rPr>
          <w:rFonts w:eastAsia="MS Mincho"/>
          <w:sz w:val="22"/>
          <w:szCs w:val="22"/>
        </w:rPr>
      </w:pPr>
    </w:p>
    <w:p w:rsidR="00EA5BE3" w:rsidRPr="00AE349B" w:rsidRDefault="00EA5BE3" w:rsidP="00EA5BE3">
      <w:pPr>
        <w:tabs>
          <w:tab w:val="left" w:leader="underscore" w:pos="10104"/>
        </w:tabs>
        <w:autoSpaceDE w:val="0"/>
        <w:autoSpaceDN w:val="0"/>
        <w:adjustRightInd w:val="0"/>
        <w:spacing w:before="62"/>
        <w:ind w:left="142"/>
        <w:jc w:val="center"/>
        <w:rPr>
          <w:b/>
          <w:sz w:val="22"/>
          <w:szCs w:val="22"/>
          <w:lang w:bidi="ru-RU"/>
        </w:rPr>
      </w:pPr>
      <w:r w:rsidRPr="00AE349B">
        <w:rPr>
          <w:b/>
          <w:bCs/>
          <w:sz w:val="22"/>
          <w:szCs w:val="22"/>
          <w:lang w:bidi="ru-RU"/>
        </w:rPr>
        <w:t>Перечень нарушений требований окружающей среды, за которые Генподрядчик/Подрядчик/Исполнитель/Поставщик несет ответственность перед Заказчиком, с указанием штрафных санкций</w:t>
      </w:r>
    </w:p>
    <w:p w:rsidR="00EA5BE3" w:rsidRPr="00AE349B" w:rsidRDefault="00EA5BE3" w:rsidP="00EA5BE3">
      <w:pPr>
        <w:widowControl w:val="0"/>
        <w:jc w:val="right"/>
        <w:rPr>
          <w:sz w:val="22"/>
          <w:szCs w:val="22"/>
          <w:lang w:bidi="ru-RU"/>
        </w:rPr>
      </w:pPr>
    </w:p>
    <w:tbl>
      <w:tblPr>
        <w:tblOverlap w:val="never"/>
        <w:tblW w:w="5144" w:type="pct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5"/>
        <w:gridCol w:w="7742"/>
        <w:gridCol w:w="1177"/>
      </w:tblGrid>
      <w:tr w:rsidR="00EA5BE3" w:rsidRPr="00AE349B" w:rsidTr="009E036A">
        <w:trPr>
          <w:tblHeader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№ п/п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Наименование нарушения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bCs/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Штрафные санкции,</w:t>
            </w:r>
          </w:p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тыс. руб.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bCs/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1. Грубые нарушения требований безопасности труда, 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 и компенсируются затраты на устранение последствий аварии или несчастного случая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(нарушения) требований безопасности труда, в результате которого (которых) произошла авария (по классификации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Ростехнадзора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(нарушения) требований безопасности труда, в результате которого (которых) произошел несчастный случай на производстве со смертельным исходом.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2. Нарушения требований безопасности труда, приведшие к происшествиям, 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 и компенсируется причиненный ущерб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(нарушения) требований безопасности труда, в результате которого (которых) произошел инцидент (по классификации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Ростехнадзора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(нарушения) требований безопасности труда, в результате которого (которых) произошел пожар.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(нарушения) требований безопасности труда, в результате которого (которых) произошел несчастный случай на производстве (за исключением несчастных случаев со смертельным исходом).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Сокрытие Подрядчиком информации об инцидентах/авариях (по классификации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Ростехнадзора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), несчастных случаях, пожарах и других происшествиях, либо уведомление о них с опозданием более чем на 4 часа с момента обнаружения происшествия.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Произошедшее по вине Подрядчика</w:t>
            </w:r>
            <w:r w:rsidRPr="00AE349B">
              <w:rPr>
                <w:sz w:val="22"/>
                <w:szCs w:val="22"/>
              </w:rPr>
              <w:t xml:space="preserve"> </w:t>
            </w:r>
            <w:r w:rsidRPr="00AE349B">
              <w:rPr>
                <w:sz w:val="22"/>
                <w:szCs w:val="22"/>
                <w:lang w:bidi="ru-RU"/>
              </w:rPr>
              <w:t xml:space="preserve"> механическое повреждение подземных и (или) наземных коммуникаций (в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т.ч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. трубопроводов всех категорий и назначений, АГЗУ, БГ, БМА, БДР, КТП, КТПНУ, кабельных эстакад на приустьевых площадках и т.п.), конструкций всех видов и назначений, объектов дорожного хозяйства (шлагбаумы, дорожные знаки и т.п.), принадлежащих Заказчику и расположенных на территории Заказчика (в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т.ч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.</w:t>
            </w:r>
            <w:r w:rsidRPr="00AE349B">
              <w:rPr>
                <w:sz w:val="22"/>
                <w:szCs w:val="22"/>
              </w:rPr>
              <w:t xml:space="preserve"> на Лицензионном участке и (или) иных объектах Заказчика)</w:t>
            </w:r>
            <w:r w:rsidRPr="00AE349B">
              <w:rPr>
                <w:sz w:val="22"/>
                <w:szCs w:val="22"/>
                <w:lang w:bidi="ru-RU"/>
              </w:rPr>
              <w:t xml:space="preserve">, </w:t>
            </w:r>
            <w:r w:rsidRPr="00AE349B">
              <w:rPr>
                <w:bCs/>
                <w:sz w:val="22"/>
                <w:szCs w:val="22"/>
                <w:lang w:bidi="ru-RU"/>
              </w:rPr>
              <w:t>а также нарушение транспортной безопасности, повлекшее уничтожение иного имущества Заказчика (вне зависимости от принадлежности).</w:t>
            </w:r>
            <w:r w:rsidRPr="00AE349B">
              <w:rPr>
                <w:sz w:val="22"/>
                <w:szCs w:val="22"/>
                <w:lang w:bidi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(нарушения) Подрядчиком требований безопасности труда, в результате которого (которых) произошло замыкание линий электропередач и (или) других производственных объектов энергетического оборудования, принадлежащих Заказчику, приведшее к отключению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энергопотребителей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 (или) повреждению электрооборудования.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firstLine="22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(нарушения) Подрядчиком требований безопасности труда, в результате которого (которых) произошло замыкание линий электропередач и (или) других производственных объектов энергетического оборудования, расположенных на территории Заказчика, не приведшее к отключению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энергопотребителей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 (или) повреждению электрооборудования.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 xml:space="preserve">3. Иные нарушения требований безопасности труда, допущенные Подрядчиком и/или третьими лицами, привлекаемыми Подрядчиком на территории и объектах Заказчика, в том числе на </w:t>
            </w:r>
            <w:r w:rsidRPr="00AE349B">
              <w:rPr>
                <w:bCs/>
                <w:sz w:val="22"/>
                <w:szCs w:val="22"/>
                <w:lang w:bidi="ru-RU"/>
              </w:rPr>
              <w:lastRenderedPageBreak/>
              <w:t>лицензионных участках и (или) иных объектах Заказчика, при выявлении которых Подрядчиком уплачивается штраф Заказчику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lastRenderedPageBreak/>
              <w:t>3.1.1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Допуск к работе лиц, не прошедших соответствующие инструктажи.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</w:t>
            </w:r>
            <w:r w:rsidRPr="00AE349B">
              <w:rPr>
                <w:sz w:val="22"/>
                <w:szCs w:val="22"/>
                <w:lang w:bidi="ru-RU"/>
              </w:rPr>
              <w:t xml:space="preserve">0 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hanging="178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Привлечение Подрядчиком для выполнения работ работников, не имеющих необходимую квалификацию, аттестацию, не ознакомленных с инструкциями, содержащими требования охраны труда, промышленной и пожарной безопасности, экологии, технологической дисциплины.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Работа без средств индивидуальной защиты и (или) работа в неисправных и (или) в не сертифицированных средствах индивидуальной защиты, установленных для вида работ и (или) профессии, в том числе нахождение на территории опасного производственного объекта (ОПО) без СИЗ (спец. одежда, обувь, каска, противогаз).</w:t>
            </w:r>
          </w:p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Неприменение подбородочного ремня на защитной каске.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Применение при производстве работ неисправного инструмента, электроинструмента, оборудования и приспособлений и (или) применение при производстве работ инструмента, электроинструмента и оборудования, не прошедших (либо с истекшим сроком) установленных эксплуатационных испытаний и технических освидетельствований.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-142" w:hanging="36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 3.1.5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и (или) неисправность ограждений на местах производства работ повышенной опасности, предусмотренных в Проекте производства работ (ППР), технологической карте (ТК) или наряде-допуске.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на месте проведения работ повышенной опасности (в период их выполнения) ответственного руководителя работ, указанного в разрешительной документации.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-142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3.1.7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строительно-монтажных работ без оформления акта-допуска, согласованного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-142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3.1.</w:t>
            </w:r>
            <w:r w:rsidRPr="00AE349B"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Отсутствие оригинала или копии Проекта производства работ (ППР) или технологической карты (ТК) с листом ознакомления работников на месте производства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 повышенной опасности на действующих и строящихся объектах Заказчика:</w:t>
            </w:r>
          </w:p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-без оформления и получения нарядов-допусков установленной формы;</w:t>
            </w:r>
          </w:p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Перекрытие автодорог с нарушениями требований нормативных документов Заказчика без письменного согласования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Неудовлетворительное содержание Подрядчиком выделенной производственной площадки, рабочего места и (или) их несоответствие требованиям норм и правил охраны труда, промышленной и пожарной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</w:t>
            </w:r>
            <w:r w:rsidRPr="00AE349B">
              <w:rPr>
                <w:sz w:val="22"/>
                <w:szCs w:val="22"/>
                <w:lang w:val="en-US" w:bidi="ru-RU"/>
              </w:rPr>
              <w:t>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Самовольное возобновление работ, выполнение которых было приостановлено представителем Заказчика без согласования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5</w:t>
            </w:r>
            <w:r w:rsidRPr="00AE349B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Привлечение Субподрядчика***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proofErr w:type="spellStart"/>
            <w:r w:rsidRPr="00AE349B">
              <w:rPr>
                <w:sz w:val="22"/>
                <w:szCs w:val="22"/>
                <w:lang w:bidi="ru-RU"/>
              </w:rPr>
              <w:t>Непредоставление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Подрядчиком и (или) предоставление недостоверной информации,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Неисполнение в установленный срок Актов проверок/Предписаний Заказчика, письменных распоряжений Заказчика и/или Супервайзера, привлеченного Заказчиком при отсутствии письменного согласования Заказчика переноса срока исполнения Акта проверки/Предписания/распоряжения.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Разлив нефти, нефтепродуктов, подтоварной воды, кислоты, топлива, горюче-смазочных материалов, иных химически опасных веществ на территории объектов Заказчика, а также непринятие мер по немедленной ликвидации загрязнения.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Отсутствие торцевых заглушек на трубах, аппаратах и т.д. при размещении на площадках временного складирования. </w:t>
            </w:r>
            <w:r w:rsidRPr="00AE349B">
              <w:rPr>
                <w:sz w:val="22"/>
                <w:szCs w:val="22"/>
                <w:lang w:bidi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3.1.18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Наличие посторонних предметов, грязи и т.д. в полости труб, аппаратов при монтаже и ремонте.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3.1.</w:t>
            </w:r>
            <w:r w:rsidRPr="00AE349B">
              <w:rPr>
                <w:sz w:val="22"/>
                <w:szCs w:val="22"/>
                <w:lang w:val="en-US" w:bidi="ru-RU"/>
              </w:rPr>
              <w:t>19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общих требований безопасности,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rFonts w:eastAsia="Courier New"/>
                <w:bCs/>
                <w:sz w:val="22"/>
                <w:szCs w:val="22"/>
              </w:rPr>
              <w:t>3.2 Нарушения требований безопасности при работе на высоте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Работы на высоте:</w:t>
            </w:r>
          </w:p>
          <w:p w:rsidR="00EA5BE3" w:rsidRPr="00AE349B" w:rsidRDefault="00EA5BE3" w:rsidP="009E036A">
            <w:pPr>
              <w:widowControl w:val="0"/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 без акта приёмки лесов при высоте более 4-х метров;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без ответственного лица;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без страховочной привязи;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обученным персоналом безопасным методам и приемам выполнения работ;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без сертифицированных средств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подмащивания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без наряда-допуска на работы на высоте и (или) выполнение работ лицом, не записанным в наряд- допуск;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49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 нарушением мер безопасности, установленных нарядом-допуском или приложениями к нему;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1"/>
              </w:numPr>
              <w:tabs>
                <w:tab w:val="left" w:pos="139"/>
              </w:tabs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без Проекта производства работ (ППР), технологической карты (ТК) или плана производства работ на высоте.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журналов и (или) отсутствие записей в журналах:</w:t>
            </w:r>
          </w:p>
          <w:p w:rsidR="00EA5BE3" w:rsidRPr="00AE349B" w:rsidRDefault="00EA5BE3" w:rsidP="009E036A">
            <w:pPr>
              <w:widowControl w:val="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- Журнал приема и осмотра лесов и подмостей;</w:t>
            </w:r>
          </w:p>
          <w:p w:rsidR="00EA5BE3" w:rsidRPr="00AE349B" w:rsidRDefault="00EA5BE3" w:rsidP="009E036A">
            <w:pPr>
              <w:widowControl w:val="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- Журнал учета работ по наряду-допуску.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Использование при работе неисправных лестниц, лесов, подмостей (без проведенных испытаний, не осмотренных перед началом работ, не имеющих ограждений, не установленных должным образом, не имеющие устройств, предотвращающих возможность сдвига или опрокидывания).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Производство работ на переносных лестницах и стремянках: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2"/>
              </w:numPr>
              <w:tabs>
                <w:tab w:val="left" w:pos="240"/>
              </w:tabs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 использованием электрического или пневматического инструмента;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2"/>
              </w:numPr>
              <w:tabs>
                <w:tab w:val="left" w:pos="230"/>
              </w:tabs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электро- и газосварочных работ;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ind w:left="170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 отсутствии обозначения опасной зоны производства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3.2.5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spacing w:after="240"/>
              <w:ind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требований безопасности при работе на высоте,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trHeight w:val="20"/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bCs/>
                <w:sz w:val="22"/>
                <w:szCs w:val="22"/>
                <w:lang w:eastAsia="en-US" w:bidi="ru-RU"/>
              </w:rPr>
              <w:t>3.3 Нарушения требований безопасности при проведении газоопасных работ и в ограниченных и замкнутых пространствах (ОЗП)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Применение при производстве работ инструмента и оборудования, не соответствующего взрывопожарной и пожарной опасности места проведения работ (не искробезопасного, не взрывозащищенного).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proofErr w:type="spellStart"/>
            <w:r w:rsidRPr="00AE349B">
              <w:rPr>
                <w:sz w:val="22"/>
                <w:szCs w:val="22"/>
                <w:lang w:bidi="ru-RU"/>
              </w:rPr>
              <w:t>Непроведение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испытаний в установленном порядке шланговых противогазов (поясов, карабинов, сигнально-спасательных веревок).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в опасной зоне производства газоопасных работ лиц, не вписанных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3.3.5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наблюдающего на месте проведения газоопасных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highlight w:val="yellow"/>
                <w:lang w:val="en-US"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3.3.6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3</w:t>
            </w:r>
            <w:r w:rsidRPr="00AE349B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3.3.7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spacing w:after="24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требований безопасности при проведении газоопасных работ на объектах Заказчика, в соответствии с ЛНД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bCs/>
                <w:sz w:val="22"/>
                <w:szCs w:val="22"/>
                <w:lang w:eastAsia="en-US" w:bidi="ru-RU"/>
              </w:rPr>
              <w:t>3.4 Нарушения требований пожарной безопасности, а также требований при проведении огневых работ (электрогазосварочные, газопесочные, паяльные и др.)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Допуск к производству работ электро-газосварщиков, не имеющих группу допуска по электробезопасности не ниже II.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bidi="ru-RU"/>
              </w:rPr>
              <w:t>1</w:t>
            </w:r>
            <w:r w:rsidRPr="00AE349B">
              <w:rPr>
                <w:sz w:val="22"/>
                <w:szCs w:val="22"/>
                <w:lang w:val="en-US"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Отсутствует документ о прохождении обучения мерам пожарной безопасности (диплом о профессиональной переподготовке и (или) свидетельство о повышении квалификации).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 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highlight w:val="green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первичных средств пожаротушения и (или) не отключение электропитания оборудования по окончанию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Нарушение требований хранения и транспортировки баллонов (кислород, пропан, и т.д.) и (или) отсутствие защитных колпаков на баллонах со сжиженными газами и (или) неисправные манометры, редукторы, шланги.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Наличие легковоспламеняющихся жидкостей и горючих жидкостей в зоне производства огневых работ, указанной в наряде-допуске.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Выполнение огневых работ электросварщиками, не имеющими соответствующего допуска по НАКС, применение не аттестованного сварочного оборудования.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Осуществление заправки горюче-смазочными материалами в неустановленных ЛНД местах и (или) с нарушением установленного порядка.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Установка строительных, бытовых, инструментальных вагончиков, мест складирования материалов без согласования в установленном порядке и с нарушением требований ЛНД.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3</w:t>
            </w:r>
            <w:r w:rsidRPr="00AE349B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Несвоевременный покос сорной и карантинной растительности на выделенной территории.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Организация и эксплуатация места для курения с нарушением требований пожарной безопасности.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информационной таблички с указанием фамилии, имени, отчества и должности ответственного лица за пожарную безопасность на бытовом помещении, строительном вагоне, инструментальной будке.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3.4.14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Хранение в технологических помещениях Заказчика легковоспламеняющихся жидкостей, токсичных и агрессивных веществ, а также хранение на объектах и территориях Заказчика химии, химических веществ, оборудования и прочего имущества Подрядчика, в нарушении правил их хранения, без сертификата качества, паспортов или их копий, если иное письменно не согласовано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3.4.</w:t>
            </w:r>
            <w:r w:rsidRPr="00AE349B">
              <w:rPr>
                <w:sz w:val="22"/>
                <w:szCs w:val="22"/>
                <w:lang w:bidi="ru-RU"/>
              </w:rPr>
              <w:t>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spacing w:after="24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требований безопасности при проведении огневых работ (электрогазосварочные, газопесочные, паяльные и др.).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bCs/>
                <w:sz w:val="22"/>
                <w:szCs w:val="22"/>
                <w:lang w:eastAsia="en-US" w:bidi="ru-RU"/>
              </w:rPr>
              <w:t>3.5 Нарушения требований безопасности при работах в электроустановках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3.5.1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Производство работ в действующих электроустановках без наряда-допуска и (или) выполнение работ лицом, не записанным в наряд-допуск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3.5.2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3.5.3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Разводка временных электросетей (переносок) выполнена с нарушениями нормативно-технической документации и локальных нормативных документов.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3.5.4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Производство работ в электроустановках осуществляется персоналом, не имеющим группу допуска по электробезопасности не ниже III.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3.5.5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отключение рубильника или электроинструмента по окончанию работ.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3.5.6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Неограничен свободный доступ к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электропусковым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устройствам посторонних лиц.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3.5.7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Самовольное подключение к сетям энергоснабжения Заказчика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3.5.8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прочих требований безопасности при работе в электроустановках.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489" w:type="dxa"/>
            <w:gridSpan w:val="3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3.6 Нарушения требований безопасности при работах с применением подъемных сооружений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проводится осмотр кранов и оборудования лицом ответственным за исправное состояние ПС перед началом работы с отметкой в вахтенном журнале. Отсутствие на ПС таблички с обозначением: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3"/>
              </w:numPr>
              <w:tabs>
                <w:tab w:val="left" w:pos="701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регистрационного номера;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3"/>
              </w:numPr>
              <w:tabs>
                <w:tab w:val="left" w:pos="701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заводского номера;</w:t>
            </w:r>
          </w:p>
          <w:p w:rsidR="00EA5BE3" w:rsidRPr="00AE349B" w:rsidRDefault="00EA5BE3" w:rsidP="00EA5BE3">
            <w:pPr>
              <w:widowControl w:val="0"/>
              <w:numPr>
                <w:ilvl w:val="0"/>
                <w:numId w:val="3"/>
              </w:numPr>
              <w:tabs>
                <w:tab w:val="left" w:pos="706"/>
              </w:tabs>
              <w:ind w:left="17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паспортной грузоподъемности;</w:t>
            </w:r>
          </w:p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       даты следующего частичного и полного технического освидетельствования.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3.6.2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Эксплуатация ПС без подписи в вахтенном журнале ответственного за безопасное производство работ.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3.6.3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вахтенного журнала и (или) копии паспорта на ПС (с отметкой ЧТО и ПТО).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3.6.4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ППР и (или) ТК по погрузо-разгрузочным работам.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3.6.5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Работа ПС требующим регистрацию, но незарегистрированным в органах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Ростехнадзора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3.6.6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Перемещение ПС груза над людьми и (или) нахождение посторонних лиц в опасной зоне работы ПС под стрелой.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3.6.7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 допуск при работе ПС вблизи линии электропередачи.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3.6.8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3.6.9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баллонов (кислород, пропан и т.д.) в зоне работы ПС.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3.6.10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Подтягивание груза, освобождение зажатых строп краном, оставление ПС с подвешенным грузом.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3.6.11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Журнала учета и периодического осмотра съемных грузозахватных приспособлений и тары и (или) не проведение осмотра стропов каждые 10 дней с записью в нем.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Использование неисправных грузозахватных строп и (или) отсутствие бирки на грузозахватных приспособлениях с указанием: </w:t>
            </w:r>
          </w:p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- наименование предприятия-изготовителя; </w:t>
            </w:r>
          </w:p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 порядкового номера по системе нумерации предприятия-изготовителя;</w:t>
            </w:r>
          </w:p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- грузоподъемности; </w:t>
            </w:r>
          </w:p>
          <w:p w:rsidR="00EA5BE3" w:rsidRPr="00AE349B" w:rsidRDefault="00EA5BE3" w:rsidP="009E036A">
            <w:pPr>
              <w:widowControl w:val="0"/>
              <w:tabs>
                <w:tab w:val="left" w:pos="706"/>
              </w:tabs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- дата испытания (месяц, год).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копий свидетельства о регистрации опасного производственного объекта и сведений, характеризующих опасный производственный объект.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операций по подъему или опусканию груза на ТС при нахождении людей в кузове или в кабине ТС.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сигнального жилета у стропальщика при работе с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ограждений по границам опасных зон, где производятся работы с применением ПС, с целью исключения попадания в них третьих лиц и обеспечения безопасности технологических процессов с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 xml:space="preserve">0 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требований по установке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заключения экспертизы промышленной безопасности, если превышен срок службы, заявленный изготовителем в паспорте ПС.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3.6.19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прочих требований безопасности при работе с применением подъемных сооружений.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bCs/>
                <w:sz w:val="22"/>
                <w:szCs w:val="22"/>
                <w:lang w:bidi="ru-RU"/>
              </w:rPr>
              <w:t>3.7 Нарушения требований природоохранного законодательства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542"/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3.7.1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Несоблюдение экологических и санитарно-эпидемиологических требований при обращении с отходами производства и потребления, в том числе захламленность отходами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промплощадки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 прилегающей территории за пределами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обваловки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; захламленность отходами мест стоянки автотранспорта и спецтехники и прилегающих к ним обочин; переполнение контейнеров для накопления отходов; сжигание отходов на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промплощадке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3.7.2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к моменту начала работ карты-схемы расположения мест накопления отходов, оборудованных в соответствии с санитарно</w:t>
            </w:r>
            <w:r w:rsidRPr="00AE349B">
              <w:rPr>
                <w:sz w:val="22"/>
                <w:szCs w:val="22"/>
                <w:lang w:bidi="ru-RU"/>
              </w:rPr>
              <w:softHyphen/>
              <w:t>-эпидемиологическими и экологическими требованиями, договоров на передачу отходов на обезвреживание, утилизацию, размещение организациям, имеющим лицензию на соответствующее обращение с отходами.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2"/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3.7.3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237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правил охраны атмосферного воздуха (сжигание отходов производства и потребления, несанкционированные выбросы газообразных загрязняющих веществ и пр.)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76"/>
          <w:jc w:val="center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3.7.4</w:t>
            </w:r>
          </w:p>
        </w:tc>
        <w:tc>
          <w:tcPr>
            <w:tcW w:w="84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приказов о назначении ответственных в области охраны окружающей среды и (или) за обращение с отходами.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3"/>
          <w:jc w:val="center"/>
        </w:trPr>
        <w:tc>
          <w:tcPr>
            <w:tcW w:w="748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3.7.5</w:t>
            </w:r>
          </w:p>
        </w:tc>
        <w:tc>
          <w:tcPr>
            <w:tcW w:w="8465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удостоверения/свидетельства о подготовке в области охраны окружающей среды и экологической безопасности руководителя организации и специалиста, ответственного за принятие решений при осуществлении хозяйственной и иной деятельности, которая оказывает или может оказать воздействие на окружающую среду.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36"/>
          <w:jc w:val="center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3.7.6</w:t>
            </w:r>
          </w:p>
        </w:tc>
        <w:tc>
          <w:tcPr>
            <w:tcW w:w="846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Накопление отходов в контейнерах Заказчика.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6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паспортов отходов I-IV классов опасности на все отходы, образующиеся в ходе выполнения работ в зоне ответственности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Вырубка деревьев и кустарников на территории Заказчика без согласования с Заказчиком и (или) в отсутствии оформленного в установленном порядке разрешения.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38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237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предусмотренной природоохранным законодательством проектной, разрешительной документации, программы производственного экологического контроля. Неисполнение требований по ведению, предоставлению результатов производственного экологического контроля и других видов отчетности.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Невнесение и/или несвоевременной внесение платы за негативное воздействие на окружающую среду в результате выполнения работ в зоне ответственности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2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постановка и /или несвоевременная постановка площадки строительства, выделенной под производство работ по строительству объектов капитального строительства на государственный учет объектов негативного воздействия на окружающую среду.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3.7.12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Производство работ с нарушением проектной документации, которое оказывает или может оказать негативное воздействие на окружающую среду.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3.7.13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в ходе выполнения работ законодательства по охране недр и источников питьевого водоснабжения.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100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3.7.14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 xml:space="preserve">Нарушение правил охраны водных объектов, специальных режимов хозяйственной деятельности в границах </w:t>
            </w:r>
            <w:proofErr w:type="spellStart"/>
            <w:r w:rsidRPr="00AE349B">
              <w:rPr>
                <w:sz w:val="22"/>
                <w:szCs w:val="22"/>
                <w:lang w:eastAsia="en-US"/>
              </w:rPr>
              <w:t>водоохранных</w:t>
            </w:r>
            <w:proofErr w:type="spellEnd"/>
            <w:r w:rsidRPr="00AE349B">
              <w:rPr>
                <w:sz w:val="22"/>
                <w:szCs w:val="22"/>
                <w:lang w:eastAsia="en-US"/>
              </w:rPr>
              <w:t xml:space="preserve"> зон.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3.7.15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 xml:space="preserve">Нарушение правил охраны земель, осуществление работ по снятию плодородного слоя почвы в отсутствии проекта рекультивации земель, </w:t>
            </w:r>
            <w:proofErr w:type="spellStart"/>
            <w:r w:rsidRPr="00AE349B">
              <w:rPr>
                <w:sz w:val="22"/>
                <w:szCs w:val="22"/>
                <w:lang w:eastAsia="en-US"/>
              </w:rPr>
              <w:t>непроведение</w:t>
            </w:r>
            <w:proofErr w:type="spellEnd"/>
            <w:r w:rsidRPr="00AE349B">
              <w:rPr>
                <w:sz w:val="22"/>
                <w:szCs w:val="22"/>
                <w:lang w:eastAsia="en-US"/>
              </w:rPr>
              <w:t xml:space="preserve"> предусмотренной проектной документацией рекультивации земель и/или отступление от предусмотренного порядка рекультивации, загрязнение почвы в ходе выполнения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3.7.16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правил охраны животного мира и растений, среды их обитания и произрастания, осуществление хозяйственной деятельности в отсутствии согласованного плана мероприятий по охране объектов животного мира и среды их обитания и его реализации, расчистка просек под линиями связи и электропередачи вдоль трубопроводов от подроста древесно-кустарниковой растительности в период размножения животных.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 Нарушения требований при производстве земляных работ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земляных работ без оформления Разрешения, согласно установленному порядку.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ответственного лица на месте производства работ и(или) оформленного наряда-допуска и (или) выполнение работ лицом, не записанным в наряд-допуск.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Выполнение работ, проводимых с нарушением мер безопасности, установленных нарядом-допуском или приложениями к нему.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ППР и (или) ТК по проведению земляных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3.8.5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переходных мостиков в местах прохода персонала и (или) маршевых лестниц, трапов в соответствии с ППР для спуска/ подъема в котлованы, траншеи, ямы, канавы.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2</w:t>
            </w:r>
            <w:r w:rsidRPr="00AE349B">
              <w:rPr>
                <w:sz w:val="22"/>
                <w:szCs w:val="22"/>
                <w:lang w:bidi="ru-RU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3.8.6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Использование экскаватора в качестве ПС без наличия разрешения в паспорте на экскаватор.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3</w:t>
            </w:r>
            <w:r w:rsidRPr="00AE349B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3.8.7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spacing w:after="240"/>
              <w:ind w:right="146"/>
              <w:jc w:val="both"/>
              <w:rPr>
                <w:sz w:val="22"/>
                <w:szCs w:val="22"/>
                <w:lang w:eastAsia="en-US"/>
              </w:rPr>
            </w:pPr>
            <w:r w:rsidRPr="00AE349B">
              <w:rPr>
                <w:sz w:val="22"/>
                <w:szCs w:val="22"/>
                <w:lang w:eastAsia="en-US"/>
              </w:rPr>
              <w:t>Нарушение прочих требований безопасности при выполнении земляных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eastAsia="en-US"/>
              </w:rPr>
            </w:pPr>
            <w:r w:rsidRPr="00AE349B">
              <w:rPr>
                <w:sz w:val="22"/>
                <w:szCs w:val="22"/>
                <w:lang w:val="en-US" w:eastAsia="en-US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 Нарушения требований к безопасности дорожного движения транспортных средств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Несанкционированный проезд автотранспорта и спецтехники Подрядчика по дорогам, не указанным в схемах и маршрутах Заказчика, а также земельным участкам третьих лиц.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Передвижения гусеничной техники своим ходом по дорогам с асфальтобетонным и щебеночно-гравийным покрытием.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Использование неисправных ТС в разрез с ПДД РФ и (или) с отсутствующими искрогасителями и (или) с утеплителями на двигатели, не предусмотренными заводом изготовителем. Отсутствие первичных средств пожаротушения в ТС.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Дорожно-транспортные происшествия с участием ТС Подрядчика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Ремонт ТС Подрядчика вне специально отведенных для этого местах (на территориях строящихся и действующих объектов).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trHeight w:val="28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Подрядчиком правил перевозки опасных, крупногабаритных, тяжеловесных грузов и (или) несоблюдение габаритных размеров при движении на ТС Подрядчика под эстакадами и путепроводами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Въезд ТС Подрядчика на территорию действующих объектов Заказчика без письменного разрешения ответственных лиц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Движение по территории Заказчика на ТС без пристёгнутого ремня безопасности и (или) использование заглушек для замка ремня безопасности, водителем и/или пассажиром(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ами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>), а также начало движения с не пристёгнутым ремнём безопасности любого из пассажиров салона легкового/кабины грузового автомобиля и (или) отсутствие ремней безопасности на транспортном средстве вне зависимости от их установки заводом-изготовителем.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путевого листа и (или) нарушения в оформлении путевого листа на ТС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Отсутствие бортовых систем мониторинга ТС и (или) их неисправности, не позволяющие осуществлять контроль за работой ТС в режиме онлайн или с невозможностью архивирования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Движение ТС Подрядчика по территории Заказчика на без включенных фар ближнего света и (или) дневных ходовых огней.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Движение ТС Подрядчика по территории Заказчика с нарушением скоростного режима, установленного на территории Заказчика.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Использование мобильного телефона водителем Подрядчика при движении на ТС по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 использования ручного тормоза, противооткатных устройств при осуществлении работ и (или) стоянке ТС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Отсутствие и (или) неприменение на ТС, используемых для перевозки опасных грузов, металлической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заземлительной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цепочки с касанием земли на длине 200 мм и (или) металлического штыря для защиты от статических и атмосферных электрических зарядов на стоянке.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Движение / проезд / остановки ТС Подрядчика под запрещающие знаки на территории Заказчика, а также в населенных пунктах, в границах которого находится лицензионный участок.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30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неисправного ТС Подрядчика на территории Заказчика более 72 (семидесяти двух) часов, если иное письменно не согласовано с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Въезд на территорию действующих объектов Заказчика без письменного разрешения ответственных лиц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3.9.19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Прибытие или нахождение личного автотранспорта работников Подрядчика на территории Заказчика.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3.9.20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Движение по территории Заказчика на ТС без соответствующих документов (водительское удостоверение, свидетельство о регистрации транспортного средства (СТС), прицепа, полуприцепа, полис ОСАГО, свидетельство о допуске водителя к перевозке опасных грузов (ДОПОГ), свидетельство о допуске транспортного средства к перевозке опасных грузов, аварийная карточка системы информации об опасности (СИО).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3.9.21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прочих требований безопасности дорожного движения транспортных средств.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val="en-US"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10</w:t>
            </w:r>
          </w:p>
        </w:tc>
      </w:tr>
      <w:tr w:rsidR="00EA5BE3" w:rsidRPr="00AE349B" w:rsidTr="009E036A">
        <w:trPr>
          <w:jc w:val="center"/>
        </w:trPr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rFonts w:eastAsia="Courier New"/>
                <w:bCs/>
                <w:sz w:val="22"/>
                <w:szCs w:val="22"/>
              </w:rPr>
              <w:t xml:space="preserve">4. Нарушения требований Заказчика о пропускном и </w:t>
            </w:r>
            <w:proofErr w:type="spellStart"/>
            <w:r w:rsidRPr="00AE349B">
              <w:rPr>
                <w:rFonts w:eastAsia="Courier New"/>
                <w:bCs/>
                <w:sz w:val="22"/>
                <w:szCs w:val="22"/>
              </w:rPr>
              <w:t>внутриобъектовом</w:t>
            </w:r>
            <w:proofErr w:type="spellEnd"/>
            <w:r w:rsidRPr="00AE349B">
              <w:rPr>
                <w:rFonts w:eastAsia="Courier New"/>
                <w:bCs/>
                <w:sz w:val="22"/>
                <w:szCs w:val="22"/>
              </w:rPr>
              <w:t xml:space="preserve"> режимах на объектах, </w:t>
            </w:r>
            <w:r w:rsidRPr="00AE349B">
              <w:rPr>
                <w:bCs/>
                <w:sz w:val="22"/>
                <w:szCs w:val="22"/>
                <w:lang w:bidi="ru-RU"/>
              </w:rPr>
              <w:t>допущенные Подрядчиком и/или третьими лицами, привлекаемыми Подрядчиком на территории и объектах Заказчика, в том числе на лицензионных участках и (или) иных объектах Заказчика, при выявлении которых Подрядчиком уплачивается штраф Заказчику</w:t>
            </w:r>
          </w:p>
        </w:tc>
      </w:tr>
      <w:tr w:rsidR="00EA5BE3" w:rsidRPr="00AE349B" w:rsidTr="009E036A">
        <w:trPr>
          <w:trHeight w:val="65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на территории Заказчика работника и (или) ТС Подрядчика без пропуска, выданного Заказчиком.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на территории Заказчика работника и (или) ТС Подрядчика с недействительным и (или) поддельным пропуском, с истекшим сроком действия пропуска, и (или) с имеющейся в нём недостоверной информацией.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Осуществление прохода (проезда) на территорию Заказчика работниками Подрядчика, субподрядных организаций, минуя контрольно-пропускной пункт Заказчика.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 4.4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Нахождение на территории Заказчика, 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Попытка прохода на территории Заказчика работников Подрядчика с признаками и (или) в состоянии алкогольного, наркотического, токсического опьянения.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169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Проход/выход и (или) нахождение на территории работников Подрядчика с признаками или в состоянии алкогольного, наркотического, токсического опьянения.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Отказ от прохождения медицинского освидетельствования и (или) уклонение от установления факта опьянения посредством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алкотестера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и(или) отказ от подписания Акта о выявленном нарушении.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250</w:t>
            </w:r>
          </w:p>
        </w:tc>
      </w:tr>
      <w:tr w:rsidR="00EA5BE3" w:rsidRPr="00AE349B" w:rsidTr="009E036A">
        <w:trPr>
          <w:trHeight w:val="7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</w:rPr>
              <w:t>Курение или использование открытого огня в не специально отведенных и оборудованных для курения местах, и помещениях, в том числе в технологических и бытовых (АГЗУ, БГ, БМА, БДР, КТП, КТПНУ, вагоны-дома) и кабинах автотракторной и спец. техники.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100</w:t>
            </w:r>
          </w:p>
        </w:tc>
      </w:tr>
      <w:tr w:rsidR="00EA5BE3" w:rsidRPr="00AE349B" w:rsidTr="009E036A">
        <w:trPr>
          <w:trHeight w:hRule="exact" w:val="58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</w:rPr>
              <w:t xml:space="preserve">Пронос, провоз и использование электронных сигарет на территории Заказчика </w:t>
            </w:r>
            <w:r w:rsidRPr="00AE349B">
              <w:rPr>
                <w:sz w:val="22"/>
                <w:szCs w:val="22"/>
                <w:lang w:bidi="ru-RU"/>
              </w:rPr>
              <w:t>работниками Подрядчика</w:t>
            </w:r>
            <w:r w:rsidRPr="00AE349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72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Проведение</w:t>
            </w:r>
            <w:r w:rsidRPr="00AE349B">
              <w:rPr>
                <w:sz w:val="22"/>
                <w:szCs w:val="22"/>
              </w:rPr>
              <w:t xml:space="preserve"> несанкционированной фото- и видеосъемки объектов и территории Заказчика </w:t>
            </w:r>
            <w:r w:rsidRPr="00AE349B">
              <w:rPr>
                <w:sz w:val="22"/>
                <w:szCs w:val="22"/>
                <w:lang w:bidi="ru-RU"/>
              </w:rPr>
              <w:t>работниками Подрядчика</w:t>
            </w:r>
            <w:r w:rsidRPr="00AE349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100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</w:t>
            </w:r>
            <w:r w:rsidRPr="00AE349B">
              <w:rPr>
                <w:sz w:val="22"/>
                <w:szCs w:val="22"/>
                <w:lang w:bidi="ru-RU"/>
              </w:rPr>
              <w:t>.11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6"/>
              <w:jc w:val="both"/>
              <w:rPr>
                <w:sz w:val="22"/>
                <w:szCs w:val="22"/>
              </w:rPr>
            </w:pPr>
            <w:r w:rsidRPr="00AE349B">
              <w:rPr>
                <w:sz w:val="22"/>
                <w:szCs w:val="22"/>
              </w:rPr>
              <w:t>Передача/перебрасывание</w:t>
            </w:r>
            <w:r w:rsidRPr="00AE349B">
              <w:rPr>
                <w:sz w:val="22"/>
                <w:szCs w:val="22"/>
                <w:lang w:bidi="ru-RU"/>
              </w:rPr>
              <w:t xml:space="preserve"> работниками Подрядчика</w:t>
            </w:r>
            <w:r w:rsidRPr="00AE349B">
              <w:rPr>
                <w:sz w:val="22"/>
                <w:szCs w:val="22"/>
              </w:rPr>
              <w:t xml:space="preserve"> через </w:t>
            </w:r>
            <w:proofErr w:type="spellStart"/>
            <w:r w:rsidRPr="00AE349B">
              <w:rPr>
                <w:sz w:val="22"/>
                <w:szCs w:val="22"/>
              </w:rPr>
              <w:t>периметральное</w:t>
            </w:r>
            <w:proofErr w:type="spellEnd"/>
            <w:r w:rsidRPr="00AE349B">
              <w:rPr>
                <w:sz w:val="22"/>
                <w:szCs w:val="22"/>
              </w:rPr>
              <w:t xml:space="preserve"> ограждение или окна, выходящие на прилегающую территорию Заказчика, </w:t>
            </w:r>
            <w:r w:rsidRPr="00AE349B">
              <w:rPr>
                <w:sz w:val="22"/>
                <w:szCs w:val="22"/>
                <w:lang w:bidi="ru-RU"/>
              </w:rPr>
              <w:t>товарно</w:t>
            </w:r>
            <w:r w:rsidRPr="00AE349B">
              <w:rPr>
                <w:sz w:val="22"/>
                <w:szCs w:val="22"/>
                <w:lang w:bidi="ru-RU"/>
              </w:rPr>
              <w:softHyphen/>
              <w:t>-материальные ценности</w:t>
            </w:r>
            <w:r w:rsidRPr="00AE349B">
              <w:rPr>
                <w:sz w:val="22"/>
                <w:szCs w:val="22"/>
              </w:rPr>
              <w:t>, документы или любые другие предметы.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694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</w:t>
            </w:r>
            <w:r w:rsidRPr="00AE349B">
              <w:rPr>
                <w:sz w:val="22"/>
                <w:szCs w:val="22"/>
                <w:lang w:bidi="ru-RU"/>
              </w:rPr>
              <w:t>.12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Хищение или подготовка к хищению товарно</w:t>
            </w:r>
            <w:r w:rsidRPr="00AE349B">
              <w:rPr>
                <w:sz w:val="22"/>
                <w:szCs w:val="22"/>
                <w:lang w:bidi="ru-RU"/>
              </w:rPr>
              <w:softHyphen/>
              <w:t>-материальных ценностей с территории Заказчика работниками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150</w:t>
            </w:r>
          </w:p>
        </w:tc>
      </w:tr>
      <w:tr w:rsidR="00EA5BE3" w:rsidRPr="00AE349B" w:rsidTr="009E036A">
        <w:trPr>
          <w:trHeight w:hRule="exact" w:val="114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highlight w:val="yellow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4.1</w:t>
            </w:r>
            <w:r w:rsidRPr="00AE349B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Попытка и (или) пронос (вынос) и (или) провоз (вывоз) алкогольных напитков, наркотических веществ, оружия всех видов, а также предметов и веществ, запрещенных к гражданскому обороту на территорию Заказчика (с территории Заказчика) работниками Подрядчика.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354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highlight w:val="yellow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4.1</w:t>
            </w:r>
            <w:r w:rsidRPr="00AE349B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Нарушение порядка вывоза (выноса) товарно-материальных ценностей с территории Заказчика:</w:t>
            </w:r>
          </w:p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а) ввоз/вывоз, а равно попытка ввоза/вывоза на территорию/с территории и объектов Заказчика товарно-материальных ценностей, горюче-смазочных материалов без сопроводительных документов (товарно-транспортной накладной);</w:t>
            </w:r>
          </w:p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 б) ввоз/вывоз, а равно попытка ввоза/вывоза на территорию/с территории и объектов Заказчика товарно-материальных ценностей, горюче-смазочных материалов с сопроводительными документами, в которых отсутствуют инвентарные (номенклатурные) или заводские номера груза, количество и наименование перевозимого груза, указанного в документах, не соответствуют количеству и наименованию фактически перевозимого груза и (или) отсутствует подпись ответственного лица Заказчика и (или) лица, его замещающего, с территории которого вывозится груз.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25</w:t>
            </w:r>
          </w:p>
        </w:tc>
      </w:tr>
      <w:tr w:rsidR="00EA5BE3" w:rsidRPr="00AE349B" w:rsidTr="009E036A">
        <w:trPr>
          <w:trHeight w:hRule="exact" w:val="113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Несанкционированный пронос (провоз) компьютеров, в том числе: ноутбуков, нетбуков, планшетов, средств фото-, видео- и аудиозаписи, иного оборудования обработки, хранения, передачи информации не в производственных целях, за исключением мобильных телефонов, смартфонов, используемых для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2103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Отказ в предоставлении документов работникам или представителям Заказчика (сотрудникам охранного предприятия) при осуществлении и организации контрольно-пропускного 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внутриобъектового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режимов (водительское удостоверение, свидетельство о регистрации транспортного средства (СТС), прицепа, полуприцепа, полис ОСАГО, путевой лист, ТТН, свидетельство о допуске водителя к перевозке опасных грузов (ДОПОГ), свидетельство о допуске транспортного средства к перевозке опасных грузов, аварийная карточка системы информации об опасности (СИО).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1436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Создание конфликтной ситуации: оскорбление, угрозы в адрес сотрудников охранного предприятия, иных лиц и работников Заказчика, Подрядчиков, находящихся на территории Заказчика, употребление нецензурной брани, неисполнение законных требований или отказ от исполнения, выразившийся в грубой форме.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112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Препятствие и (или) не допуск на территорию, переданные площадки и иные производственные объекты Заказчика сотрудников охраны и (или) иных лиц, являющихся представителями Заказчика и прибывших для исполнения своих функциональных обязанностей и (или) отказ в проведении инструктажа.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79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4.19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Отказ от подписания акта о нарушении и(или) уклонение от подписания акта о нарушении и(или) указание недостоверных данных при подписании акта о нарушении.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657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4.20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Отказ от предоставления письменного объяснения по существу выявленного нарушения.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50</w:t>
            </w:r>
          </w:p>
        </w:tc>
      </w:tr>
      <w:tr w:rsidR="00EA5BE3" w:rsidRPr="00AE349B" w:rsidTr="009E036A">
        <w:trPr>
          <w:trHeight w:hRule="exact" w:val="642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val="en-US" w:bidi="ru-RU"/>
              </w:rPr>
              <w:t>4.</w:t>
            </w:r>
            <w:r w:rsidRPr="00AE349B">
              <w:rPr>
                <w:sz w:val="22"/>
                <w:szCs w:val="22"/>
                <w:lang w:bidi="ru-RU"/>
              </w:rPr>
              <w:t>21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ind w:left="95"/>
              <w:jc w:val="both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 xml:space="preserve">Другие нарушения Инструкции о пропускном и </w:t>
            </w:r>
            <w:proofErr w:type="spellStart"/>
            <w:r w:rsidRPr="00AE349B">
              <w:rPr>
                <w:sz w:val="22"/>
                <w:szCs w:val="22"/>
                <w:lang w:bidi="ru-RU"/>
              </w:rPr>
              <w:t>внутриобъектовом</w:t>
            </w:r>
            <w:proofErr w:type="spellEnd"/>
            <w:r w:rsidRPr="00AE349B">
              <w:rPr>
                <w:sz w:val="22"/>
                <w:szCs w:val="22"/>
                <w:lang w:bidi="ru-RU"/>
              </w:rPr>
              <w:t xml:space="preserve"> режимах, действующей на территории Заказчика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5BE3" w:rsidRPr="00AE349B" w:rsidRDefault="00EA5BE3" w:rsidP="009E036A">
            <w:pPr>
              <w:widowControl w:val="0"/>
              <w:jc w:val="center"/>
              <w:rPr>
                <w:sz w:val="22"/>
                <w:szCs w:val="22"/>
                <w:lang w:bidi="ru-RU"/>
              </w:rPr>
            </w:pPr>
            <w:r w:rsidRPr="00AE349B">
              <w:rPr>
                <w:sz w:val="22"/>
                <w:szCs w:val="22"/>
                <w:lang w:bidi="ru-RU"/>
              </w:rPr>
              <w:t>10</w:t>
            </w:r>
          </w:p>
        </w:tc>
      </w:tr>
    </w:tbl>
    <w:p w:rsidR="00EA5BE3" w:rsidRPr="00AE349B" w:rsidRDefault="00EA5BE3" w:rsidP="00EA5BE3">
      <w:pPr>
        <w:widowControl w:val="0"/>
        <w:jc w:val="both"/>
        <w:rPr>
          <w:bCs/>
          <w:sz w:val="22"/>
          <w:szCs w:val="22"/>
          <w:lang w:bidi="ru-RU"/>
        </w:rPr>
      </w:pPr>
    </w:p>
    <w:p w:rsidR="00EA5BE3" w:rsidRPr="00AE349B" w:rsidRDefault="00EA5BE3" w:rsidP="00EA5BE3">
      <w:pPr>
        <w:widowControl w:val="0"/>
        <w:jc w:val="both"/>
        <w:rPr>
          <w:sz w:val="22"/>
          <w:szCs w:val="22"/>
          <w:lang w:bidi="ru-RU"/>
        </w:rPr>
      </w:pPr>
      <w:r w:rsidRPr="00AE349B">
        <w:rPr>
          <w:bCs/>
          <w:sz w:val="22"/>
          <w:szCs w:val="22"/>
          <w:lang w:bidi="ru-RU"/>
        </w:rPr>
        <w:t>Примечания:</w:t>
      </w:r>
    </w:p>
    <w:p w:rsidR="00EA5BE3" w:rsidRPr="00AE349B" w:rsidRDefault="00EA5BE3" w:rsidP="00EA5BE3">
      <w:pPr>
        <w:widowControl w:val="0"/>
        <w:tabs>
          <w:tab w:val="left" w:pos="202"/>
        </w:tabs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* Сумма штрафа является неизменной вне зависимости от цены договора.</w:t>
      </w:r>
    </w:p>
    <w:p w:rsidR="00EA5BE3" w:rsidRPr="00AE349B" w:rsidRDefault="00EA5BE3" w:rsidP="00EA5BE3">
      <w:pPr>
        <w:widowControl w:val="0"/>
        <w:jc w:val="both"/>
        <w:rPr>
          <w:sz w:val="22"/>
          <w:szCs w:val="22"/>
          <w:lang w:bidi="ru-RU"/>
        </w:rPr>
      </w:pPr>
      <w:r w:rsidRPr="00AE349B">
        <w:rPr>
          <w:bCs/>
          <w:sz w:val="22"/>
          <w:szCs w:val="22"/>
          <w:lang w:bidi="ru-RU"/>
        </w:rPr>
        <w:t>**Штрафные санкции: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07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Несоблюдение требований охраны труда, промышленной и пожарной безопасности, охраны окружающей среды Генподрядчиком/Подрядчиком/Исполнителем/Поставщиком и/или третьими лицами, привлекаемыми Генподрядчиком/Подрядчиком/Исполнителем/Поставщиком, в том числе по договору возмездного оказания услуг, дает Заказчику право требовать уплаты штрафа от Генподрядчика/Подрядчика/Исполнителя/Поставщика в соответствии с перечнем штрафных санкций, указанных в п.п.1.1. - 6.1.4. Таблицы 1 настоящего приложения.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02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Штраф взыскивается за каждый факт выявленного нарушения, если не предусмотрено иное.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02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В случае, если установлено нарушение двумя и более работниками Генподрядчика/ Подрядчика/ Исполнителя/Поставщика, штраф взыскивается по каждому факту (один факт соответствует нарушению одним работником).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02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Штраф взыскивается сверх иных выплат, уплачиваемых в связи с причинением Заказчику убытков.</w:t>
      </w:r>
    </w:p>
    <w:p w:rsidR="00EA5BE3" w:rsidRPr="00AE349B" w:rsidRDefault="00EA5BE3" w:rsidP="00EA5BE3">
      <w:pPr>
        <w:widowControl w:val="0"/>
        <w:numPr>
          <w:ilvl w:val="0"/>
          <w:numId w:val="4"/>
        </w:numPr>
        <w:tabs>
          <w:tab w:val="left" w:pos="212"/>
        </w:tabs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В случае если на момент выявления нарушения работник был уже уволен и находился на территории Заказчика по вине Генподрядчика/Подрядчика/Исполнителя/Поставщика, Генподрядчик/Подрядчик/Исполнитель/Поставщик обязан оплатить штраф в полном объеме.</w:t>
      </w:r>
    </w:p>
    <w:p w:rsidR="00EA5BE3" w:rsidRPr="00AE349B" w:rsidRDefault="00EA5BE3" w:rsidP="00EA5BE3">
      <w:pPr>
        <w:widowControl w:val="0"/>
        <w:spacing w:after="200"/>
        <w:jc w:val="both"/>
        <w:rPr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>***Заказчик имеет право взыскать штраф и приостановить выполнение работ Генподрядчиком /Подрядчиком/Исполнителем/Поставщиком или привлекаемых им третьих лиц при выявлении нарушения требований охраны труда, промышленной и пожарной безопасности, охраны окружающей среды, локально нормативных актов Заказчика, требований нормативно правовых актов Российской Федерации. Генподрядчик/Подрядчик/Исполнитель/Поставщик обязан обеспечить возобновление приостановленных работ Заказчиком только после устранения ранее выявленных нарушений и согласования Заказчиком возможности возобновления приостановленных работ.</w:t>
      </w:r>
    </w:p>
    <w:p w:rsidR="00EA5BE3" w:rsidRPr="00AE349B" w:rsidRDefault="00EA5BE3" w:rsidP="00EA5BE3">
      <w:pPr>
        <w:widowControl w:val="0"/>
        <w:jc w:val="both"/>
        <w:rPr>
          <w:bCs/>
          <w:sz w:val="22"/>
          <w:szCs w:val="22"/>
          <w:lang w:bidi="ru-RU"/>
        </w:rPr>
      </w:pPr>
      <w:r w:rsidRPr="00AE349B">
        <w:rPr>
          <w:sz w:val="22"/>
          <w:szCs w:val="22"/>
          <w:lang w:bidi="ru-RU"/>
        </w:rPr>
        <w:t xml:space="preserve">****По требованию Заказчика Генподрядчик/Подрядчик/Исполнитель/Поставщик обязан отстранить, а при необходимости удалить с территории Заказчика с изъятием пропуска, любого работника Генподрядчика /Подрядчика/Исполнителя/Поставщика или привлекаемых им третьих лиц за грубое нарушение требований охраны труда, промышленной и пожарной безопасности, охраны окружающей среды, безопасности дорожного движения, которое может повлечь или повлекло причинение вреда жизни и здоровью людей, имуществу Заказчика, окружающей среде,  отсутствие документов, подтверждающих прохождение необходимого обучения, инструктажей и аттестации (проверки знаний, квалификационных удостоверений), если наличие такого обязательного обучения установлено действующим законодательством, имеющих медицинские противопоказания к выполнению работ либо не имеющих медицинского заключения на допуск к определенному виду работ, если наличие такого допуска установлено действующим законодательством., в случае нахождения работника Генподрядчика/Подрядчика/Исполнителя/Поставщика или третьего лица на территории Заказчика в состоянии алкогольного, наркотического или иного токсического опьянения, проноса или нахождения на территории Заказчика веществ, вызывающих алкогольное, наркотическое или иное токсическое опьянение, хранение или появление на территории Заказчика с огнестрельным, газовым, пневматическим оружием, а также холодным оружием, в том числе сувенирным, а также за систематические нарушения работником пропускного и </w:t>
      </w:r>
      <w:proofErr w:type="spellStart"/>
      <w:r w:rsidRPr="00AE349B">
        <w:rPr>
          <w:sz w:val="22"/>
          <w:szCs w:val="22"/>
          <w:lang w:bidi="ru-RU"/>
        </w:rPr>
        <w:t>внутриобъектового</w:t>
      </w:r>
      <w:proofErr w:type="spellEnd"/>
      <w:r w:rsidRPr="00AE349B">
        <w:rPr>
          <w:sz w:val="22"/>
          <w:szCs w:val="22"/>
          <w:lang w:bidi="ru-RU"/>
        </w:rPr>
        <w:t xml:space="preserve"> режимов применимых на территории Заказчика.</w:t>
      </w:r>
    </w:p>
    <w:p w:rsidR="00EA5BE3" w:rsidRPr="00AE349B" w:rsidRDefault="00EA5BE3" w:rsidP="00EA5BE3">
      <w:pPr>
        <w:widowControl w:val="0"/>
        <w:tabs>
          <w:tab w:val="left" w:pos="851"/>
        </w:tabs>
        <w:spacing w:after="240"/>
        <w:contextualSpacing/>
        <w:jc w:val="center"/>
        <w:rPr>
          <w:rFonts w:eastAsia="SimSun"/>
          <w:sz w:val="22"/>
          <w:szCs w:val="22"/>
        </w:rPr>
      </w:pPr>
    </w:p>
    <w:p w:rsidR="00EA5BE3" w:rsidRDefault="00EA5BE3" w:rsidP="00EA5BE3">
      <w:pPr>
        <w:widowControl w:val="0"/>
        <w:tabs>
          <w:tab w:val="left" w:pos="851"/>
        </w:tabs>
        <w:spacing w:after="240"/>
        <w:contextualSpacing/>
        <w:jc w:val="center"/>
        <w:rPr>
          <w:rFonts w:eastAsia="SimSun"/>
          <w:b/>
          <w:sz w:val="22"/>
          <w:szCs w:val="22"/>
        </w:rPr>
      </w:pPr>
      <w:r w:rsidRPr="009669B9">
        <w:rPr>
          <w:rFonts w:eastAsia="SimSun"/>
          <w:b/>
          <w:sz w:val="22"/>
          <w:szCs w:val="22"/>
        </w:rPr>
        <w:t>Подписи сторон:</w:t>
      </w:r>
    </w:p>
    <w:tbl>
      <w:tblPr>
        <w:tblW w:w="10150" w:type="dxa"/>
        <w:tblInd w:w="-108" w:type="dxa"/>
        <w:tblLook w:val="04A0" w:firstRow="1" w:lastRow="0" w:firstColumn="1" w:lastColumn="0" w:noHBand="0" w:noVBand="1"/>
      </w:tblPr>
      <w:tblGrid>
        <w:gridCol w:w="108"/>
        <w:gridCol w:w="4677"/>
        <w:gridCol w:w="568"/>
        <w:gridCol w:w="108"/>
        <w:gridCol w:w="4110"/>
        <w:gridCol w:w="471"/>
        <w:gridCol w:w="108"/>
      </w:tblGrid>
      <w:tr w:rsidR="00E025A4" w:rsidRPr="00F31B07" w:rsidTr="00E025A4">
        <w:trPr>
          <w:gridAfter w:val="1"/>
          <w:wAfter w:w="108" w:type="dxa"/>
        </w:trPr>
        <w:tc>
          <w:tcPr>
            <w:tcW w:w="5353" w:type="dxa"/>
            <w:gridSpan w:val="3"/>
            <w:shd w:val="clear" w:color="auto" w:fill="auto"/>
          </w:tcPr>
          <w:p w:rsidR="00E025A4" w:rsidRPr="00F020F6" w:rsidRDefault="00E025A4" w:rsidP="007F35BE">
            <w:pPr>
              <w:shd w:val="clear" w:color="auto" w:fill="FFFFFF"/>
              <w:spacing w:line="300" w:lineRule="auto"/>
              <w:rPr>
                <w:color w:val="000000"/>
                <w:szCs w:val="24"/>
              </w:rPr>
            </w:pPr>
          </w:p>
        </w:tc>
        <w:tc>
          <w:tcPr>
            <w:tcW w:w="4689" w:type="dxa"/>
            <w:gridSpan w:val="3"/>
            <w:shd w:val="clear" w:color="auto" w:fill="auto"/>
          </w:tcPr>
          <w:p w:rsidR="00E025A4" w:rsidRPr="00F31B07" w:rsidRDefault="00E025A4" w:rsidP="007F35BE">
            <w:pPr>
              <w:shd w:val="clear" w:color="auto" w:fill="FFFFFF"/>
              <w:spacing w:line="300" w:lineRule="auto"/>
              <w:rPr>
                <w:b/>
                <w:color w:val="000000"/>
                <w:szCs w:val="24"/>
              </w:rPr>
            </w:pPr>
          </w:p>
        </w:tc>
      </w:tr>
      <w:tr w:rsidR="00E025A4" w:rsidTr="00E025A4">
        <w:trPr>
          <w:gridAfter w:val="1"/>
          <w:wAfter w:w="108" w:type="dxa"/>
        </w:trPr>
        <w:tc>
          <w:tcPr>
            <w:tcW w:w="5353" w:type="dxa"/>
            <w:gridSpan w:val="3"/>
            <w:shd w:val="clear" w:color="auto" w:fill="auto"/>
          </w:tcPr>
          <w:p w:rsidR="00E025A4" w:rsidRDefault="00E025A4" w:rsidP="007F35BE">
            <w:pPr>
              <w:shd w:val="clear" w:color="auto" w:fill="FFFFFF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«Подрядчик»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 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4689" w:type="dxa"/>
            <w:gridSpan w:val="3"/>
            <w:shd w:val="clear" w:color="auto" w:fill="auto"/>
          </w:tcPr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«Заказчик»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«Орскнефтеоргсинтез»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 </w:t>
            </w:r>
          </w:p>
          <w:p w:rsidR="00E025A4" w:rsidRDefault="00E025A4" w:rsidP="007F35BE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AC0913" w:rsidTr="00E025A4">
        <w:trPr>
          <w:gridAfter w:val="1"/>
          <w:wAfter w:w="108" w:type="dxa"/>
        </w:trPr>
        <w:tc>
          <w:tcPr>
            <w:tcW w:w="5353" w:type="dxa"/>
            <w:gridSpan w:val="3"/>
            <w:shd w:val="clear" w:color="auto" w:fill="auto"/>
          </w:tcPr>
          <w:p w:rsidR="00AC0913" w:rsidRDefault="00AC0913" w:rsidP="0032324F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</w:rPr>
            </w:pPr>
          </w:p>
        </w:tc>
        <w:tc>
          <w:tcPr>
            <w:tcW w:w="4689" w:type="dxa"/>
            <w:gridSpan w:val="3"/>
            <w:shd w:val="clear" w:color="auto" w:fill="auto"/>
          </w:tcPr>
          <w:p w:rsidR="00AC0913" w:rsidRDefault="00AC0913" w:rsidP="0032324F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</w:p>
        </w:tc>
      </w:tr>
      <w:tr w:rsidR="003B43BB" w:rsidRPr="00063499" w:rsidTr="00E025A4">
        <w:trPr>
          <w:gridAfter w:val="2"/>
          <w:wAfter w:w="579" w:type="dxa"/>
        </w:trPr>
        <w:tc>
          <w:tcPr>
            <w:tcW w:w="4785" w:type="dxa"/>
            <w:gridSpan w:val="2"/>
            <w:shd w:val="clear" w:color="auto" w:fill="auto"/>
          </w:tcPr>
          <w:p w:rsidR="003B43BB" w:rsidRPr="00063499" w:rsidRDefault="003B43BB" w:rsidP="0032324F">
            <w:pPr>
              <w:tabs>
                <w:tab w:val="left" w:pos="0"/>
              </w:tabs>
              <w:rPr>
                <w:b/>
                <w:snapToGrid w:val="0"/>
                <w:sz w:val="22"/>
                <w:szCs w:val="22"/>
              </w:rPr>
            </w:pPr>
          </w:p>
        </w:tc>
        <w:tc>
          <w:tcPr>
            <w:tcW w:w="4786" w:type="dxa"/>
            <w:gridSpan w:val="3"/>
            <w:shd w:val="clear" w:color="auto" w:fill="auto"/>
          </w:tcPr>
          <w:p w:rsidR="003B43BB" w:rsidRPr="00063499" w:rsidRDefault="003B43BB" w:rsidP="0032324F">
            <w:pPr>
              <w:tabs>
                <w:tab w:val="left" w:pos="0"/>
              </w:tabs>
              <w:rPr>
                <w:b/>
                <w:snapToGrid w:val="0"/>
                <w:sz w:val="16"/>
                <w:szCs w:val="16"/>
              </w:rPr>
            </w:pPr>
          </w:p>
        </w:tc>
      </w:tr>
      <w:tr w:rsidR="00EA5BE3" w:rsidRPr="00B87039" w:rsidTr="00E025A4">
        <w:trPr>
          <w:gridBefore w:val="1"/>
          <w:wBefore w:w="108" w:type="dxa"/>
        </w:trPr>
        <w:tc>
          <w:tcPr>
            <w:tcW w:w="5353" w:type="dxa"/>
            <w:gridSpan w:val="3"/>
          </w:tcPr>
          <w:p w:rsidR="00EA5BE3" w:rsidRPr="00B87039" w:rsidRDefault="00EA5BE3" w:rsidP="009E036A">
            <w:pPr>
              <w:shd w:val="clear" w:color="auto" w:fill="FFFFFF"/>
              <w:rPr>
                <w:color w:val="000000"/>
                <w:szCs w:val="24"/>
              </w:rPr>
            </w:pPr>
          </w:p>
        </w:tc>
        <w:tc>
          <w:tcPr>
            <w:tcW w:w="4689" w:type="dxa"/>
            <w:gridSpan w:val="3"/>
          </w:tcPr>
          <w:p w:rsidR="00EA5BE3" w:rsidRPr="00B87039" w:rsidRDefault="00EA5BE3" w:rsidP="009E036A">
            <w:pPr>
              <w:shd w:val="clear" w:color="auto" w:fill="FFFFFF"/>
              <w:rPr>
                <w:b/>
                <w:bCs/>
                <w:color w:val="000000"/>
                <w:spacing w:val="-2"/>
                <w:szCs w:val="24"/>
              </w:rPr>
            </w:pPr>
          </w:p>
        </w:tc>
      </w:tr>
    </w:tbl>
    <w:p w:rsidR="002B258A" w:rsidRDefault="002B258A"/>
    <w:sectPr w:rsidR="002B2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5AA"/>
    <w:multiLevelType w:val="multilevel"/>
    <w:tmpl w:val="5B82F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AA6B03"/>
    <w:multiLevelType w:val="multilevel"/>
    <w:tmpl w:val="210AC88C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CFF0B1C"/>
    <w:multiLevelType w:val="multilevel"/>
    <w:tmpl w:val="DAC451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AE09E3"/>
    <w:multiLevelType w:val="multilevel"/>
    <w:tmpl w:val="8124ACC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E3"/>
    <w:rsid w:val="002B258A"/>
    <w:rsid w:val="00392F84"/>
    <w:rsid w:val="003B43BB"/>
    <w:rsid w:val="003F31D4"/>
    <w:rsid w:val="00843C5D"/>
    <w:rsid w:val="00852BA6"/>
    <w:rsid w:val="00AC0913"/>
    <w:rsid w:val="00B724F1"/>
    <w:rsid w:val="00E025A4"/>
    <w:rsid w:val="00EA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5D66857-EC1C-47DE-BA91-2A8BCD6E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C091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4924</Words>
  <Characters>28071</Characters>
  <Application>Microsoft Office Word</Application>
  <DocSecurity>0</DocSecurity>
  <Lines>233</Lines>
  <Paragraphs>65</Paragraphs>
  <ScaleCrop>false</ScaleCrop>
  <Company>ПАО "Орскнефтеоргсинтез"</Company>
  <LinksUpToDate>false</LinksUpToDate>
  <CharactersWithSpaces>32930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Юлия Павловна</dc:creator>
  <cp:keywords/>
  <dc:description/>
  <cp:lastModifiedBy>Романенко Юлия Павловна</cp:lastModifiedBy>
  <cp:revision>9</cp:revision>
  <dcterms:created xsi:type="dcterms:W3CDTF">2025-10-21T12:36:00Z</dcterms:created>
  <dcterms:modified xsi:type="dcterms:W3CDTF">2025-12-04T07:19:00Z</dcterms:modified>
</cp:coreProperties>
</file>